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firstLine="68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реализации мероприятий </w:t>
      </w:r>
    </w:p>
    <w:p>
      <w:pPr>
        <w:pStyle w:val="Normal"/>
        <w:widowControl/>
        <w:bidi w:val="0"/>
        <w:spacing w:before="0" w:after="0"/>
        <w:ind w:left="0" w:right="0" w:firstLine="68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 сфере повышения правовой грамотности и правосознания граждан сотрудниками Министерства агропромышленного комплекса</w:t>
        <w:br/>
        <w:t>и развития сельских территорий Ульяновской области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период 2018 — 2019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года в сфере повышения правовой грамотности </w:t>
      </w:r>
    </w:p>
    <w:p>
      <w:pPr>
        <w:pStyle w:val="Normal"/>
        <w:jc w:val="both"/>
        <w:rPr>
          <w:rFonts w:ascii="PT Astra Serif" w:hAnsi="PT Astra Serif"/>
          <w:b w:val="false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>и правосознания граждан сотрудниками Министерства агропромышленного комплекса и развития сельских территорий Ульяновской области</w:t>
        <w:br/>
        <w:t>и областного государственного бюджетного учреждения «Агентство</w:t>
        <w:br/>
        <w:t xml:space="preserve">по развитию сельских территорий Ульяновской области» (далее — Министерство и Агентство соответственно) проведены следующие мероприятия: 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>
          <w:rFonts w:ascii="PT Astra Serif" w:hAnsi="PT Astra Serif"/>
          <w:b w:val="false"/>
          <w:b w:val="false"/>
          <w:bCs w:val="false"/>
          <w:sz w:val="28"/>
          <w:szCs w:val="28"/>
        </w:rPr>
      </w:pP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1) в рамках консультирования индивидуальных предпринимателей</w:t>
        <w:br/>
        <w:t>и представителей организаций (сельскохозяйственных производителей)</w:t>
        <w:br/>
        <w:t xml:space="preserve">по вопросам оказания государственной поддержки, по вопросам подготовки исковых заявлений в суд сотрудниками Министерства и Агентства в 2018 году оказана правовая поддержка 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>35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гражданам, в 2019 году оказана поддержка 40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 xml:space="preserve"> гражданам;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>
          <w:rFonts w:ascii="PT Astra Serif" w:hAnsi="PT Astra Serif"/>
          <w:b w:val="false"/>
          <w:b w:val="false"/>
          <w:bCs w:val="false"/>
          <w:sz w:val="28"/>
          <w:szCs w:val="28"/>
        </w:rPr>
      </w:pP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>2) п</w:t>
      </w:r>
      <w:r>
        <w:rPr>
          <w:rFonts w:ascii="PT Astra Serif" w:hAnsi="PT Astra Serif"/>
          <w:b w:val="false"/>
          <w:bCs w:val="false"/>
          <w:sz w:val="28"/>
          <w:szCs w:val="28"/>
        </w:rPr>
        <w:t>роведены дни открытых дверей в Министерстве в 2018 году 2 дня,</w:t>
        <w:br/>
        <w:t xml:space="preserve">в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2019 году </w:t>
      </w:r>
      <w:r>
        <w:rPr>
          <w:rFonts w:ascii="PT Astra Serif" w:hAnsi="PT Astra Serif"/>
          <w:b w:val="false"/>
          <w:bCs w:val="false"/>
          <w:sz w:val="28"/>
          <w:szCs w:val="28"/>
        </w:rPr>
        <w:t>4 дня;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 xml:space="preserve">3) консультирование по вопросам предоставления мер государственной поддержки в 2018 году осуществлено в отношении 30 граждан, в 2019 году правовая консультация по указанным вопросам оказана </w:t>
      </w:r>
      <w:r>
        <w:rPr>
          <w:rFonts w:ascii="PT Astra Serif" w:hAnsi="PT Astra Serif"/>
          <w:b w:val="false"/>
          <w:bCs w:val="false"/>
          <w:sz w:val="28"/>
          <w:szCs w:val="28"/>
          <w:lang w:val="ru-RU"/>
        </w:rPr>
        <w:t>40 гражданам;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>4) за оказанием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юридической помощи в течении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дней бесплатной юридической помощи, организуемых в 2018 и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2019 году, обращений не зарегистрировано, физические лица и представители сельскохозяйственных организаций обращаются за помощью в Министерство и Агентство в течение года, получая информационную поддержку от отраслевых работников Министерства и Агентства по телефону, а также с использованием информационно-телекоммуникационной сети «Интернет» по интересующим их вопросам поддержки в сфере развития агропромышленного комплекса</w:t>
        <w:br/>
        <w:t>и сельских территорий, а также поддержки молодых специалистов и бывших работников сельского хозяйства;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 w:val="false"/>
          <w:bCs w:val="false"/>
          <w:kern w:val="2"/>
          <w:sz w:val="28"/>
          <w:szCs w:val="28"/>
        </w:rPr>
        <w:t>5) в рамках п</w:t>
      </w:r>
      <w:r>
        <w:rPr>
          <w:rFonts w:cs="Times New Roman" w:ascii="PT Astra Serif" w:hAnsi="PT Astra Serif"/>
          <w:kern w:val="2"/>
          <w:sz w:val="28"/>
          <w:szCs w:val="28"/>
        </w:rPr>
        <w:t>роведения обучающего семинара по вопросам развития малого и среднего предпринимательства на селе для сельских старост Ульяновской области, организованного в 2019 году в целях реализации проекта «Университет сельских старост» проведено обучение 30 граждан;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/>
      </w:pPr>
      <w:r>
        <w:rPr>
          <w:rFonts w:cs="Times New Roman" w:ascii="PT Astra Serif" w:hAnsi="PT Astra Serif"/>
          <w:kern w:val="2"/>
          <w:sz w:val="28"/>
          <w:szCs w:val="28"/>
        </w:rPr>
        <w:t>6) в рамках встречи сотрудников Агентства с 20 председателями садоводческих некоммерческих товариществ представлен обзор законодательства Российской Федерации и Ульяновской области в сфере развития садоводства и разъяснены интересующие вопросы присутствующим гражданам;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/>
      </w:pPr>
      <w:r>
        <w:rPr>
          <w:rFonts w:cs="Times New Roman" w:ascii="PT Astra Serif" w:hAnsi="PT Astra Serif"/>
          <w:kern w:val="2"/>
          <w:sz w:val="28"/>
          <w:szCs w:val="28"/>
        </w:rPr>
        <w:t>7) кроме того за период 2018 -2019 года сотрудники Министерства</w:t>
        <w:br/>
        <w:t>и Агентства приняли участие в круглых столах с независимыми экспертами, уполномоченными на проведение антикоррупционной экспертизы нормативных правовых актов и их проектов, организованных сотрудниками Министерства юстиции России по Ульяновской области, круглом столе</w:t>
        <w:br/>
        <w:t>с независимыми экспертами, уполномоченными на проведение антикоррупционной экспертизы нормативных правовых актов и их проектов, организованном сотрудниками Мэрии города Ульяновска, семинарах</w:t>
        <w:br/>
        <w:t>по вопросам соблюдения требований антикоррупционного законодательства  и формирования навыков проведения антикоррупционной экспертизы правовых актов, написании ежегодного правового диктанта, приуроченного</w:t>
        <w:br/>
        <w:t>ко дню Конституции Российской Федерации.</w:t>
      </w:r>
    </w:p>
    <w:p>
      <w:pPr>
        <w:pStyle w:val="NoSpacing"/>
        <w:widowControl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kern w:val="2"/>
          <w:sz w:val="28"/>
          <w:szCs w:val="28"/>
        </w:rPr>
        <w:t>Отмечаем, что в сложившейся эпидемиологической остановке становится актуальным проведение обучающих семинаров и встреч</w:t>
        <w:br/>
        <w:t>с различными группами населения и представителями предпринимательского сообщества в «онлайн» формате. В настоящее время сотрудниками Министерства и Агентства отработан вариант проведения различных мероприятий с использованием инфорационно-телекоммуникационной сети «Интернет» с использованием системы Zoom.</w:t>
      </w:r>
    </w:p>
    <w:p>
      <w:pPr>
        <w:pStyle w:val="NoSpacing"/>
        <w:widowControl/>
        <w:bidi w:val="0"/>
        <w:spacing w:before="0" w:after="0"/>
        <w:ind w:left="0" w:right="0" w:firstLine="68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0" w:header="683" w:top="1288" w:footer="0" w:bottom="73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44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124e12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link w:val="20"/>
    <w:uiPriority w:val="99"/>
    <w:qFormat/>
    <w:rsid w:val="007b2449"/>
    <w:pPr>
      <w:keepNext w:val="true"/>
      <w:jc w:val="center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86aa9"/>
    <w:rPr>
      <w:rFonts w:ascii="Cambria" w:hAnsi="Cambria" w:cs="Cambria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886aa9"/>
    <w:rPr>
      <w:rFonts w:ascii="Cambria" w:hAnsi="Cambria" w:cs="Cambria"/>
      <w:b/>
      <w:bCs/>
      <w:i/>
      <w:iCs/>
      <w:sz w:val="28"/>
      <w:szCs w:val="28"/>
    </w:rPr>
  </w:style>
  <w:style w:type="character" w:styleId="Style12">
    <w:name w:val="Интернет-ссылка"/>
    <w:basedOn w:val="DefaultParagraphFont"/>
    <w:uiPriority w:val="99"/>
    <w:rsid w:val="007b2449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uiPriority w:val="99"/>
    <w:semiHidden/>
    <w:qFormat/>
    <w:locked/>
    <w:rsid w:val="00886aa9"/>
    <w:rPr>
      <w:sz w:val="24"/>
      <w:szCs w:val="24"/>
    </w:rPr>
  </w:style>
  <w:style w:type="character" w:styleId="Style14" w:customStyle="1">
    <w:name w:val="Текст выноски Знак"/>
    <w:basedOn w:val="DefaultParagraphFont"/>
    <w:link w:val="a7"/>
    <w:uiPriority w:val="99"/>
    <w:qFormat/>
    <w:locked/>
    <w:rsid w:val="0047302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locked/>
    <w:rsid w:val="00886aa9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locked/>
    <w:rsid w:val="00886aa9"/>
    <w:rPr>
      <w:sz w:val="24"/>
      <w:szCs w:val="24"/>
    </w:rPr>
  </w:style>
  <w:style w:type="character" w:styleId="Style17" w:customStyle="1">
    <w:name w:val="Основной текст с отступом Знак"/>
    <w:basedOn w:val="DefaultParagraphFont"/>
    <w:link w:val="ad"/>
    <w:uiPriority w:val="99"/>
    <w:qFormat/>
    <w:locked/>
    <w:rsid w:val="00306a88"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6"/>
    <w:uiPriority w:val="99"/>
    <w:rsid w:val="007b2449"/>
    <w:pPr>
      <w:jc w:val="both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7b2449"/>
    <w:pPr>
      <w:jc w:val="both"/>
    </w:pPr>
    <w:rPr>
      <w:sz w:val="28"/>
      <w:szCs w:val="28"/>
    </w:rPr>
  </w:style>
  <w:style w:type="paragraph" w:styleId="BalloonText">
    <w:name w:val="Balloon Text"/>
    <w:basedOn w:val="Normal"/>
    <w:link w:val="a8"/>
    <w:uiPriority w:val="99"/>
    <w:semiHidden/>
    <w:qFormat/>
    <w:rsid w:val="00473027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uiPriority w:val="99"/>
    <w:qFormat/>
    <w:rsid w:val="00124e12"/>
    <w:pPr>
      <w:widowControl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rsid w:val="0084561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rsid w:val="0084561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link w:val="ae"/>
    <w:uiPriority w:val="99"/>
    <w:rsid w:val="00306a88"/>
    <w:pPr>
      <w:spacing w:before="0" w:after="120"/>
      <w:ind w:left="283" w:hanging="0"/>
    </w:pPr>
    <w:rPr/>
  </w:style>
  <w:style w:type="paragraph" w:styleId="Preformat" w:customStyle="1">
    <w:name w:val="Preformat"/>
    <w:uiPriority w:val="99"/>
    <w:qFormat/>
    <w:rsid w:val="004a44a7"/>
    <w:pPr>
      <w:widowControl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LibreOffice/6.3.5.2$Linux_X86_64 LibreOffice_project/30$Build-2</Application>
  <Pages>2</Pages>
  <Words>424</Words>
  <Characters>3187</Characters>
  <CharactersWithSpaces>3604</CharactersWithSpaces>
  <Paragraphs>13</Paragraphs>
  <Company>Минприроды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2017-07-03T05:36:00Z</dcterms:created>
  <dc:creator>Акимова</dc:creator>
  <dc:description/>
  <dc:language>ru-RU</dc:language>
  <cp:lastModifiedBy/>
  <cp:lastPrinted>2020-09-22T14:56:28Z</cp:lastPrinted>
  <dcterms:modified xsi:type="dcterms:W3CDTF">2020-09-22T15:19:07Z</dcterms:modified>
  <cp:revision>17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Минприроды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